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4F9D8" w14:textId="77777777" w:rsidR="0078072E" w:rsidRPr="00DE18DA" w:rsidRDefault="009117B8">
      <w:pPr>
        <w:pStyle w:val="a4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spacing w:val="-3"/>
          <w:lang w:eastAsia="zh-HK"/>
        </w:rPr>
        <w:t>中國</w:t>
      </w:r>
      <w:r w:rsidR="00C55A6E" w:rsidRPr="00DE18DA">
        <w:rPr>
          <w:rFonts w:asciiTheme="minorEastAsia" w:eastAsiaTheme="minorEastAsia" w:hAnsiTheme="minorEastAsia"/>
          <w:spacing w:val="-3"/>
        </w:rPr>
        <w:t>文化大學華岡博物館實務體驗學習細則</w:t>
      </w:r>
    </w:p>
    <w:p w14:paraId="25917124" w14:textId="77777777" w:rsidR="0078072E" w:rsidRDefault="00C55A6E" w:rsidP="009117B8">
      <w:pPr>
        <w:pStyle w:val="a3"/>
        <w:spacing w:before="240"/>
        <w:ind w:left="0"/>
        <w:rPr>
          <w:rFonts w:asciiTheme="minorEastAsia" w:eastAsiaTheme="minorEastAsia" w:hAnsiTheme="minorEastAsia"/>
          <w:spacing w:val="-2"/>
          <w:sz w:val="20"/>
        </w:rPr>
      </w:pPr>
      <w:r w:rsidRPr="00DE18DA">
        <w:rPr>
          <w:rFonts w:asciiTheme="minorEastAsia" w:eastAsiaTheme="minorEastAsia" w:hAnsiTheme="minorEastAsia" w:hint="eastAsia"/>
          <w:sz w:val="20"/>
        </w:rPr>
        <w:t xml:space="preserve"> </w:t>
      </w:r>
      <w:r w:rsidRPr="00DE18DA">
        <w:rPr>
          <w:rFonts w:asciiTheme="minorEastAsia" w:eastAsiaTheme="minorEastAsia" w:hAnsiTheme="minorEastAsia"/>
          <w:sz w:val="20"/>
        </w:rPr>
        <w:t xml:space="preserve">  </w:t>
      </w:r>
      <w:r w:rsidR="005D3E9F">
        <w:rPr>
          <w:rFonts w:asciiTheme="minorEastAsia" w:eastAsiaTheme="minorEastAsia" w:hAnsiTheme="minorEastAsia"/>
          <w:sz w:val="20"/>
        </w:rPr>
        <w:t xml:space="preserve">                                                                                       </w:t>
      </w:r>
      <w:r w:rsidRPr="00DE18DA">
        <w:rPr>
          <w:rFonts w:asciiTheme="minorEastAsia" w:eastAsiaTheme="minorEastAsia" w:hAnsiTheme="minorEastAsia"/>
          <w:sz w:val="20"/>
        </w:rPr>
        <w:t>114.4.16</w:t>
      </w:r>
      <w:r w:rsidRPr="00DE18DA">
        <w:rPr>
          <w:rFonts w:asciiTheme="minorEastAsia" w:eastAsiaTheme="minorEastAsia" w:hAnsiTheme="minorEastAsia"/>
          <w:spacing w:val="-12"/>
          <w:sz w:val="20"/>
        </w:rPr>
        <w:t xml:space="preserve"> </w:t>
      </w:r>
      <w:r w:rsidRPr="00DE18DA">
        <w:rPr>
          <w:rFonts w:asciiTheme="minorEastAsia" w:eastAsiaTheme="minorEastAsia" w:hAnsiTheme="minorEastAsia"/>
          <w:spacing w:val="-9"/>
          <w:sz w:val="20"/>
        </w:rPr>
        <w:t xml:space="preserve">華岡博物館 </w:t>
      </w:r>
      <w:r w:rsidRPr="00DE18DA">
        <w:rPr>
          <w:rFonts w:asciiTheme="minorEastAsia" w:eastAsiaTheme="minorEastAsia" w:hAnsiTheme="minorEastAsia"/>
          <w:sz w:val="20"/>
        </w:rPr>
        <w:t>113</w:t>
      </w:r>
      <w:r w:rsidRPr="00DE18DA">
        <w:rPr>
          <w:rFonts w:asciiTheme="minorEastAsia" w:eastAsiaTheme="minorEastAsia" w:hAnsiTheme="minorEastAsia"/>
          <w:spacing w:val="-8"/>
          <w:sz w:val="20"/>
        </w:rPr>
        <w:t xml:space="preserve"> </w:t>
      </w:r>
      <w:r w:rsidRPr="00DE18DA">
        <w:rPr>
          <w:rFonts w:asciiTheme="minorEastAsia" w:eastAsiaTheme="minorEastAsia" w:hAnsiTheme="minorEastAsia"/>
          <w:spacing w:val="-13"/>
          <w:sz w:val="20"/>
        </w:rPr>
        <w:t xml:space="preserve">學年第 </w:t>
      </w:r>
      <w:r w:rsidRPr="00DE18DA">
        <w:rPr>
          <w:rFonts w:asciiTheme="minorEastAsia" w:eastAsiaTheme="minorEastAsia" w:hAnsiTheme="minorEastAsia"/>
          <w:sz w:val="20"/>
        </w:rPr>
        <w:t xml:space="preserve">9 </w:t>
      </w:r>
      <w:r w:rsidRPr="00DE18DA">
        <w:rPr>
          <w:rFonts w:asciiTheme="minorEastAsia" w:eastAsiaTheme="minorEastAsia" w:hAnsiTheme="minorEastAsia"/>
          <w:spacing w:val="-2"/>
          <w:sz w:val="20"/>
        </w:rPr>
        <w:t>次館</w:t>
      </w:r>
      <w:proofErr w:type="gramStart"/>
      <w:r w:rsidRPr="00DE18DA">
        <w:rPr>
          <w:rFonts w:asciiTheme="minorEastAsia" w:eastAsiaTheme="minorEastAsia" w:hAnsiTheme="minorEastAsia"/>
          <w:spacing w:val="-2"/>
          <w:sz w:val="20"/>
        </w:rPr>
        <w:t>務</w:t>
      </w:r>
      <w:proofErr w:type="gramEnd"/>
      <w:r w:rsidRPr="00DE18DA">
        <w:rPr>
          <w:rFonts w:asciiTheme="minorEastAsia" w:eastAsiaTheme="minorEastAsia" w:hAnsiTheme="minorEastAsia"/>
          <w:spacing w:val="-2"/>
          <w:sz w:val="20"/>
        </w:rPr>
        <w:t>會議通過</w:t>
      </w:r>
    </w:p>
    <w:p w14:paraId="57AE4938" w14:textId="4192E5AB" w:rsidR="00662400" w:rsidRPr="00DE18DA" w:rsidRDefault="00662400" w:rsidP="009117B8">
      <w:pPr>
        <w:pStyle w:val="a3"/>
        <w:ind w:left="0"/>
        <w:rPr>
          <w:rFonts w:asciiTheme="minorEastAsia" w:eastAsiaTheme="minorEastAsia" w:hAnsiTheme="minorEastAsia"/>
          <w:sz w:val="20"/>
        </w:rPr>
      </w:pPr>
      <w:r>
        <w:rPr>
          <w:rFonts w:asciiTheme="minorEastAsia" w:eastAsiaTheme="minorEastAsia" w:hAnsiTheme="minorEastAsia" w:hint="eastAsia"/>
          <w:spacing w:val="-2"/>
          <w:sz w:val="20"/>
        </w:rPr>
        <w:t xml:space="preserve">                                                            </w:t>
      </w:r>
      <w:r w:rsidR="009117B8">
        <w:rPr>
          <w:rFonts w:asciiTheme="minorEastAsia" w:eastAsiaTheme="minorEastAsia" w:hAnsiTheme="minorEastAsia" w:hint="eastAsia"/>
          <w:spacing w:val="-2"/>
          <w:sz w:val="20"/>
        </w:rPr>
        <w:t xml:space="preserve">                               </w:t>
      </w:r>
      <w:r w:rsidR="0065692B">
        <w:rPr>
          <w:rFonts w:asciiTheme="minorEastAsia" w:eastAsiaTheme="minorEastAsia" w:hAnsiTheme="minorEastAsia" w:hint="eastAsia"/>
          <w:spacing w:val="-2"/>
          <w:sz w:val="20"/>
        </w:rPr>
        <w:t xml:space="preserve"> </w:t>
      </w:r>
      <w:r w:rsidRPr="009117B8">
        <w:rPr>
          <w:rFonts w:asciiTheme="minorEastAsia" w:eastAsiaTheme="minorEastAsia" w:hAnsiTheme="minorEastAsia"/>
          <w:color w:val="000000" w:themeColor="text1"/>
          <w:spacing w:val="-2"/>
          <w:sz w:val="20"/>
        </w:rPr>
        <w:t xml:space="preserve"> 114.</w:t>
      </w:r>
      <w:r w:rsidRPr="009117B8">
        <w:rPr>
          <w:rFonts w:asciiTheme="minorEastAsia" w:eastAsiaTheme="minorEastAsia" w:hAnsiTheme="minorEastAsia" w:hint="eastAsia"/>
          <w:color w:val="000000" w:themeColor="text1"/>
          <w:spacing w:val="-2"/>
          <w:sz w:val="20"/>
        </w:rPr>
        <w:t>7</w:t>
      </w:r>
      <w:r w:rsidRPr="009117B8">
        <w:rPr>
          <w:rFonts w:asciiTheme="minorEastAsia" w:eastAsiaTheme="minorEastAsia" w:hAnsiTheme="minorEastAsia"/>
          <w:color w:val="000000" w:themeColor="text1"/>
          <w:spacing w:val="-2"/>
          <w:sz w:val="20"/>
        </w:rPr>
        <w:t>.</w:t>
      </w:r>
      <w:r w:rsidRPr="009117B8">
        <w:rPr>
          <w:rFonts w:asciiTheme="minorEastAsia" w:eastAsiaTheme="minorEastAsia" w:hAnsiTheme="minorEastAsia" w:hint="eastAsia"/>
          <w:color w:val="000000" w:themeColor="text1"/>
          <w:spacing w:val="-2"/>
          <w:sz w:val="20"/>
        </w:rPr>
        <w:t>21</w:t>
      </w:r>
      <w:r w:rsidRPr="009117B8">
        <w:rPr>
          <w:rFonts w:asciiTheme="minorEastAsia" w:eastAsiaTheme="minorEastAsia" w:hAnsiTheme="minorEastAsia"/>
          <w:color w:val="000000" w:themeColor="text1"/>
          <w:spacing w:val="-2"/>
          <w:sz w:val="20"/>
        </w:rPr>
        <w:t xml:space="preserve"> 華岡博物館 113 學年第 </w:t>
      </w:r>
      <w:r w:rsidRPr="009117B8">
        <w:rPr>
          <w:rFonts w:asciiTheme="minorEastAsia" w:eastAsiaTheme="minorEastAsia" w:hAnsiTheme="minorEastAsia" w:hint="eastAsia"/>
          <w:color w:val="000000" w:themeColor="text1"/>
          <w:spacing w:val="-2"/>
          <w:sz w:val="20"/>
        </w:rPr>
        <w:t>12</w:t>
      </w:r>
      <w:r w:rsidRPr="009117B8">
        <w:rPr>
          <w:rFonts w:asciiTheme="minorEastAsia" w:eastAsiaTheme="minorEastAsia" w:hAnsiTheme="minorEastAsia"/>
          <w:color w:val="000000" w:themeColor="text1"/>
          <w:spacing w:val="-2"/>
          <w:sz w:val="20"/>
        </w:rPr>
        <w:t xml:space="preserve"> 次館</w:t>
      </w:r>
      <w:proofErr w:type="gramStart"/>
      <w:r w:rsidRPr="009117B8">
        <w:rPr>
          <w:rFonts w:asciiTheme="minorEastAsia" w:eastAsiaTheme="minorEastAsia" w:hAnsiTheme="minorEastAsia"/>
          <w:color w:val="000000" w:themeColor="text1"/>
          <w:spacing w:val="-2"/>
          <w:sz w:val="20"/>
        </w:rPr>
        <w:t>務</w:t>
      </w:r>
      <w:proofErr w:type="gramEnd"/>
      <w:r w:rsidRPr="009117B8">
        <w:rPr>
          <w:rFonts w:asciiTheme="minorEastAsia" w:eastAsiaTheme="minorEastAsia" w:hAnsiTheme="minorEastAsia"/>
          <w:color w:val="000000" w:themeColor="text1"/>
          <w:spacing w:val="-2"/>
          <w:sz w:val="20"/>
        </w:rPr>
        <w:t>會議通</w:t>
      </w:r>
      <w:r w:rsidRPr="00662400">
        <w:rPr>
          <w:rFonts w:asciiTheme="minorEastAsia" w:eastAsiaTheme="minorEastAsia" w:hAnsiTheme="minorEastAsia"/>
          <w:spacing w:val="-2"/>
          <w:sz w:val="20"/>
        </w:rPr>
        <w:t>過</w:t>
      </w:r>
      <w:r>
        <w:rPr>
          <w:rFonts w:asciiTheme="minorEastAsia" w:eastAsiaTheme="minorEastAsia" w:hAnsiTheme="minorEastAsia" w:hint="eastAsia"/>
          <w:spacing w:val="-2"/>
          <w:sz w:val="20"/>
        </w:rPr>
        <w:t xml:space="preserve"> </w:t>
      </w:r>
    </w:p>
    <w:p w14:paraId="543BDB16" w14:textId="77777777" w:rsidR="0078072E" w:rsidRPr="00DE18DA" w:rsidRDefault="00C55A6E" w:rsidP="009117B8">
      <w:pPr>
        <w:pStyle w:val="a3"/>
        <w:spacing w:before="240"/>
        <w:ind w:left="102"/>
        <w:rPr>
          <w:rFonts w:asciiTheme="minorEastAsia" w:eastAsiaTheme="minorEastAsia" w:hAnsiTheme="minorEastAsia"/>
        </w:rPr>
      </w:pPr>
      <w:r w:rsidRPr="00DE18DA">
        <w:rPr>
          <w:rFonts w:asciiTheme="minorEastAsia" w:eastAsiaTheme="minorEastAsia" w:hAnsiTheme="minorEastAsia"/>
        </w:rPr>
        <w:t>第一條</w:t>
      </w:r>
      <w:r w:rsidRPr="00DE18DA">
        <w:rPr>
          <w:rFonts w:asciiTheme="minorEastAsia" w:eastAsiaTheme="minorEastAsia" w:hAnsiTheme="minorEastAsia"/>
          <w:spacing w:val="59"/>
          <w:w w:val="150"/>
        </w:rPr>
        <w:t xml:space="preserve"> </w:t>
      </w:r>
      <w:r w:rsidRPr="00DE18DA">
        <w:rPr>
          <w:rFonts w:asciiTheme="minorEastAsia" w:eastAsiaTheme="minorEastAsia" w:hAnsiTheme="minorEastAsia"/>
          <w:spacing w:val="-5"/>
        </w:rPr>
        <w:t>目的</w:t>
      </w:r>
    </w:p>
    <w:p w14:paraId="1750AA7E" w14:textId="77777777" w:rsidR="0078072E" w:rsidRPr="00DE18DA" w:rsidRDefault="00C55A6E">
      <w:pPr>
        <w:pStyle w:val="a3"/>
        <w:spacing w:before="53" w:line="280" w:lineRule="auto"/>
        <w:ind w:right="66"/>
        <w:rPr>
          <w:rFonts w:asciiTheme="minorEastAsia" w:eastAsiaTheme="minorEastAsia" w:hAnsiTheme="minorEastAsia"/>
        </w:rPr>
      </w:pPr>
      <w:r w:rsidRPr="00DE18DA">
        <w:rPr>
          <w:rFonts w:asciiTheme="minorEastAsia" w:eastAsiaTheme="minorEastAsia" w:hAnsiTheme="minorEastAsia"/>
          <w:spacing w:val="-2"/>
        </w:rPr>
        <w:t>本細則依「中國文化大學中程校務發展計畫經費編列及動支原則」第八條第（四）</w:t>
      </w:r>
      <w:r w:rsidRPr="00DE18DA">
        <w:rPr>
          <w:rFonts w:asciiTheme="minorEastAsia" w:eastAsiaTheme="minorEastAsia" w:hAnsiTheme="minorEastAsia"/>
          <w:spacing w:val="-21"/>
        </w:rPr>
        <w:t xml:space="preserve">項第 </w:t>
      </w:r>
      <w:r w:rsidRPr="00DE18DA">
        <w:rPr>
          <w:rFonts w:asciiTheme="minorEastAsia" w:eastAsiaTheme="minorEastAsia" w:hAnsiTheme="minorEastAsia"/>
        </w:rPr>
        <w:t>11</w:t>
      </w:r>
      <w:r w:rsidRPr="00DE18DA">
        <w:rPr>
          <w:rFonts w:asciiTheme="minorEastAsia" w:eastAsiaTheme="minorEastAsia" w:hAnsiTheme="minorEastAsia"/>
          <w:spacing w:val="-14"/>
        </w:rPr>
        <w:t xml:space="preserve"> </w:t>
      </w:r>
      <w:r w:rsidRPr="00DE18DA">
        <w:rPr>
          <w:rFonts w:asciiTheme="minorEastAsia" w:eastAsiaTheme="minorEastAsia" w:hAnsiTheme="minorEastAsia"/>
        </w:rPr>
        <w:t>款訂定，旨在提供學生多元學習機會，透過參與博物館之實務體驗活動，強</w:t>
      </w:r>
      <w:r w:rsidRPr="00DE18DA">
        <w:rPr>
          <w:rFonts w:asciiTheme="minorEastAsia" w:eastAsiaTheme="minorEastAsia" w:hAnsiTheme="minorEastAsia"/>
          <w:spacing w:val="-2"/>
        </w:rPr>
        <w:t>化實務能力與專業素養。</w:t>
      </w:r>
    </w:p>
    <w:p w14:paraId="0CA972E7" w14:textId="77777777" w:rsidR="0078072E" w:rsidRPr="00DE18DA" w:rsidRDefault="0078072E">
      <w:pPr>
        <w:pStyle w:val="a3"/>
        <w:spacing w:before="53"/>
        <w:ind w:left="0"/>
        <w:rPr>
          <w:rFonts w:asciiTheme="minorEastAsia" w:eastAsiaTheme="minorEastAsia" w:hAnsiTheme="minorEastAsia"/>
        </w:rPr>
      </w:pPr>
    </w:p>
    <w:p w14:paraId="5BA9B433" w14:textId="77777777" w:rsidR="0078072E" w:rsidRPr="00DE18DA" w:rsidRDefault="00C55A6E">
      <w:pPr>
        <w:pStyle w:val="a3"/>
        <w:rPr>
          <w:rFonts w:asciiTheme="minorEastAsia" w:eastAsiaTheme="minorEastAsia" w:hAnsiTheme="minorEastAsia"/>
        </w:rPr>
      </w:pPr>
      <w:r w:rsidRPr="00DE18DA">
        <w:rPr>
          <w:rFonts w:asciiTheme="minorEastAsia" w:eastAsiaTheme="minorEastAsia" w:hAnsiTheme="minorEastAsia"/>
        </w:rPr>
        <w:t>第二條</w:t>
      </w:r>
      <w:r w:rsidRPr="00DE18DA">
        <w:rPr>
          <w:rFonts w:asciiTheme="minorEastAsia" w:eastAsiaTheme="minorEastAsia" w:hAnsiTheme="minorEastAsia"/>
          <w:spacing w:val="59"/>
          <w:w w:val="150"/>
        </w:rPr>
        <w:t xml:space="preserve"> </w:t>
      </w:r>
      <w:r w:rsidRPr="00DE18DA">
        <w:rPr>
          <w:rFonts w:asciiTheme="minorEastAsia" w:eastAsiaTheme="minorEastAsia" w:hAnsiTheme="minorEastAsia"/>
          <w:spacing w:val="-3"/>
        </w:rPr>
        <w:t>適用對象</w:t>
      </w:r>
    </w:p>
    <w:p w14:paraId="1872EFC8" w14:textId="77777777" w:rsidR="0078072E" w:rsidRPr="00DE18DA" w:rsidRDefault="00C55A6E">
      <w:pPr>
        <w:pStyle w:val="a3"/>
        <w:spacing w:before="53"/>
        <w:rPr>
          <w:rFonts w:asciiTheme="minorEastAsia" w:eastAsiaTheme="minorEastAsia" w:hAnsiTheme="minorEastAsia"/>
        </w:rPr>
      </w:pPr>
      <w:r w:rsidRPr="00DE18DA">
        <w:rPr>
          <w:rFonts w:asciiTheme="minorEastAsia" w:eastAsiaTheme="minorEastAsia" w:hAnsiTheme="minorEastAsia"/>
          <w:spacing w:val="-1"/>
        </w:rPr>
        <w:t>本細則適用於本校在學學生，得提出申請參與博物館實務體驗學習活動。</w:t>
      </w:r>
    </w:p>
    <w:p w14:paraId="0C658AAD" w14:textId="77777777" w:rsidR="0078072E" w:rsidRPr="00DE18DA" w:rsidRDefault="0078072E">
      <w:pPr>
        <w:pStyle w:val="a3"/>
        <w:spacing w:before="105"/>
        <w:ind w:left="0"/>
        <w:rPr>
          <w:rFonts w:asciiTheme="minorEastAsia" w:eastAsiaTheme="minorEastAsia" w:hAnsiTheme="minorEastAsia"/>
        </w:rPr>
      </w:pPr>
    </w:p>
    <w:p w14:paraId="2E85B91C" w14:textId="77777777" w:rsidR="0078072E" w:rsidRPr="00DE18DA" w:rsidRDefault="00C55A6E">
      <w:pPr>
        <w:pStyle w:val="a3"/>
        <w:rPr>
          <w:rFonts w:asciiTheme="minorEastAsia" w:eastAsiaTheme="minorEastAsia" w:hAnsiTheme="minorEastAsia"/>
        </w:rPr>
      </w:pPr>
      <w:r w:rsidRPr="00DE18DA">
        <w:rPr>
          <w:rFonts w:asciiTheme="minorEastAsia" w:eastAsiaTheme="minorEastAsia" w:hAnsiTheme="minorEastAsia"/>
        </w:rPr>
        <w:t>第三條</w:t>
      </w:r>
      <w:r w:rsidRPr="00DE18DA">
        <w:rPr>
          <w:rFonts w:asciiTheme="minorEastAsia" w:eastAsiaTheme="minorEastAsia" w:hAnsiTheme="minorEastAsia"/>
          <w:spacing w:val="59"/>
          <w:w w:val="150"/>
        </w:rPr>
        <w:t xml:space="preserve"> </w:t>
      </w:r>
      <w:r w:rsidRPr="00DE18DA">
        <w:rPr>
          <w:rFonts w:asciiTheme="minorEastAsia" w:eastAsiaTheme="minorEastAsia" w:hAnsiTheme="minorEastAsia"/>
          <w:spacing w:val="-2"/>
        </w:rPr>
        <w:t>博物館實務學習內容</w:t>
      </w:r>
    </w:p>
    <w:p w14:paraId="5B1B2BBB" w14:textId="77777777" w:rsidR="0078072E" w:rsidRPr="00DE18DA" w:rsidRDefault="00C55A6E" w:rsidP="00731FEC">
      <w:pPr>
        <w:pStyle w:val="a3"/>
        <w:spacing w:before="52" w:line="281" w:lineRule="auto"/>
        <w:ind w:left="102" w:right="4026"/>
        <w:rPr>
          <w:rFonts w:asciiTheme="minorEastAsia" w:eastAsiaTheme="minorEastAsia" w:hAnsiTheme="minorEastAsia"/>
        </w:rPr>
      </w:pPr>
      <w:r w:rsidRPr="00DE18DA">
        <w:rPr>
          <w:rFonts w:asciiTheme="minorEastAsia" w:eastAsiaTheme="minorEastAsia" w:hAnsiTheme="minorEastAsia"/>
          <w:spacing w:val="-2"/>
        </w:rPr>
        <w:t>實務學習內容得包含下列項目，惟不限於此：一、展覽協助與展場服務。</w:t>
      </w:r>
    </w:p>
    <w:p w14:paraId="3C69867E" w14:textId="77777777" w:rsidR="0078072E" w:rsidRPr="00DE18DA" w:rsidRDefault="00C55A6E">
      <w:pPr>
        <w:pStyle w:val="a3"/>
        <w:spacing w:line="280" w:lineRule="auto"/>
        <w:ind w:right="5709"/>
        <w:rPr>
          <w:rFonts w:asciiTheme="minorEastAsia" w:eastAsiaTheme="minorEastAsia" w:hAnsiTheme="minorEastAsia"/>
        </w:rPr>
      </w:pPr>
      <w:r w:rsidRPr="00DE18DA">
        <w:rPr>
          <w:rFonts w:asciiTheme="minorEastAsia" w:eastAsiaTheme="minorEastAsia" w:hAnsiTheme="minorEastAsia"/>
          <w:spacing w:val="-2"/>
        </w:rPr>
        <w:t>二、典藏品整理與資料建檔。三、教育推廣活動協助。</w:t>
      </w:r>
    </w:p>
    <w:p w14:paraId="37595648" w14:textId="77777777" w:rsidR="0078072E" w:rsidRPr="00DE18DA" w:rsidRDefault="00C55A6E">
      <w:pPr>
        <w:pStyle w:val="a3"/>
        <w:spacing w:before="1"/>
        <w:rPr>
          <w:rFonts w:asciiTheme="minorEastAsia" w:eastAsiaTheme="minorEastAsia" w:hAnsiTheme="minorEastAsia"/>
        </w:rPr>
      </w:pPr>
      <w:r w:rsidRPr="00DE18DA">
        <w:rPr>
          <w:rFonts w:asciiTheme="minorEastAsia" w:eastAsiaTheme="minorEastAsia" w:hAnsiTheme="minorEastAsia"/>
          <w:spacing w:val="-3"/>
        </w:rPr>
        <w:t>四、博物館相關行政支援。</w:t>
      </w:r>
    </w:p>
    <w:p w14:paraId="794FDF12" w14:textId="77777777" w:rsidR="0078072E" w:rsidRPr="00DE18DA" w:rsidRDefault="00C55A6E">
      <w:pPr>
        <w:pStyle w:val="a3"/>
        <w:spacing w:before="52"/>
        <w:rPr>
          <w:rFonts w:asciiTheme="minorEastAsia" w:eastAsiaTheme="minorEastAsia" w:hAnsiTheme="minorEastAsia"/>
        </w:rPr>
      </w:pPr>
      <w:r w:rsidRPr="00DE18DA">
        <w:rPr>
          <w:rFonts w:asciiTheme="minorEastAsia" w:eastAsiaTheme="minorEastAsia" w:hAnsiTheme="minorEastAsia"/>
          <w:spacing w:val="-3"/>
        </w:rPr>
        <w:t>五、其他經博物館認定之實務內容。</w:t>
      </w:r>
    </w:p>
    <w:p w14:paraId="082DAA5B" w14:textId="77777777" w:rsidR="0078072E" w:rsidRPr="00DE18DA" w:rsidRDefault="0078072E">
      <w:pPr>
        <w:pStyle w:val="a3"/>
        <w:spacing w:before="105"/>
        <w:ind w:left="0"/>
        <w:rPr>
          <w:rFonts w:asciiTheme="minorEastAsia" w:eastAsiaTheme="minorEastAsia" w:hAnsiTheme="minorEastAsia"/>
        </w:rPr>
      </w:pPr>
    </w:p>
    <w:p w14:paraId="5AED1F6D" w14:textId="77777777" w:rsidR="0078072E" w:rsidRPr="00DE18DA" w:rsidRDefault="00C55A6E">
      <w:pPr>
        <w:pStyle w:val="a3"/>
        <w:spacing w:before="1"/>
        <w:rPr>
          <w:rFonts w:asciiTheme="minorEastAsia" w:eastAsiaTheme="minorEastAsia" w:hAnsiTheme="minorEastAsia"/>
        </w:rPr>
      </w:pPr>
      <w:r w:rsidRPr="00DE18DA">
        <w:rPr>
          <w:rFonts w:asciiTheme="minorEastAsia" w:eastAsiaTheme="minorEastAsia" w:hAnsiTheme="minorEastAsia"/>
        </w:rPr>
        <w:t>第四條</w:t>
      </w:r>
      <w:r w:rsidRPr="00DE18DA">
        <w:rPr>
          <w:rFonts w:asciiTheme="minorEastAsia" w:eastAsiaTheme="minorEastAsia" w:hAnsiTheme="minorEastAsia"/>
          <w:spacing w:val="59"/>
          <w:w w:val="150"/>
        </w:rPr>
        <w:t xml:space="preserve"> </w:t>
      </w:r>
      <w:r w:rsidRPr="00DE18DA">
        <w:rPr>
          <w:rFonts w:asciiTheme="minorEastAsia" w:eastAsiaTheme="minorEastAsia" w:hAnsiTheme="minorEastAsia"/>
          <w:spacing w:val="-3"/>
        </w:rPr>
        <w:t>申請程序</w:t>
      </w:r>
    </w:p>
    <w:p w14:paraId="55DB858B" w14:textId="77777777" w:rsidR="0078072E" w:rsidRPr="00DE18DA" w:rsidRDefault="00C55A6E">
      <w:pPr>
        <w:pStyle w:val="a3"/>
        <w:spacing w:before="52" w:line="280" w:lineRule="auto"/>
        <w:ind w:right="189"/>
        <w:rPr>
          <w:rFonts w:asciiTheme="minorEastAsia" w:eastAsiaTheme="minorEastAsia" w:hAnsiTheme="minorEastAsia"/>
        </w:rPr>
      </w:pPr>
      <w:r w:rsidRPr="00DE18DA">
        <w:rPr>
          <w:rFonts w:asciiTheme="minorEastAsia" w:eastAsiaTheme="minorEastAsia" w:hAnsiTheme="minorEastAsia"/>
          <w:spacing w:val="-2"/>
        </w:rPr>
        <w:t>學生須於公告期限內填寫學習申請表並送交博物館，經審核通過後，始得參與實務體驗學習。</w:t>
      </w:r>
    </w:p>
    <w:p w14:paraId="619F0361" w14:textId="77777777" w:rsidR="0078072E" w:rsidRPr="00DE18DA" w:rsidRDefault="0078072E">
      <w:pPr>
        <w:pStyle w:val="a3"/>
        <w:spacing w:before="53"/>
        <w:ind w:left="0"/>
        <w:rPr>
          <w:rFonts w:asciiTheme="minorEastAsia" w:eastAsiaTheme="minorEastAsia" w:hAnsiTheme="minorEastAsia"/>
        </w:rPr>
      </w:pPr>
    </w:p>
    <w:p w14:paraId="2C5190EF" w14:textId="77777777" w:rsidR="0078072E" w:rsidRPr="00DE18DA" w:rsidRDefault="00C55A6E">
      <w:pPr>
        <w:pStyle w:val="a3"/>
        <w:rPr>
          <w:rFonts w:asciiTheme="minorEastAsia" w:eastAsiaTheme="minorEastAsia" w:hAnsiTheme="minorEastAsia"/>
        </w:rPr>
      </w:pPr>
      <w:r w:rsidRPr="00DE18DA">
        <w:rPr>
          <w:rFonts w:asciiTheme="minorEastAsia" w:eastAsiaTheme="minorEastAsia" w:hAnsiTheme="minorEastAsia"/>
        </w:rPr>
        <w:t>第五條</w:t>
      </w:r>
      <w:r w:rsidRPr="00DE18DA">
        <w:rPr>
          <w:rFonts w:asciiTheme="minorEastAsia" w:eastAsiaTheme="minorEastAsia" w:hAnsiTheme="minorEastAsia"/>
          <w:spacing w:val="59"/>
          <w:w w:val="150"/>
        </w:rPr>
        <w:t xml:space="preserve"> </w:t>
      </w:r>
      <w:r w:rsidRPr="00DE18DA">
        <w:rPr>
          <w:rFonts w:asciiTheme="minorEastAsia" w:eastAsiaTheme="minorEastAsia" w:hAnsiTheme="minorEastAsia"/>
          <w:spacing w:val="-2"/>
        </w:rPr>
        <w:t>學習期間與時數</w:t>
      </w:r>
    </w:p>
    <w:p w14:paraId="5031DB7E" w14:textId="77777777" w:rsidR="0078072E" w:rsidRDefault="00C55A6E" w:rsidP="00504A57">
      <w:pPr>
        <w:pStyle w:val="a3"/>
        <w:spacing w:before="52"/>
        <w:rPr>
          <w:rFonts w:asciiTheme="minorEastAsia" w:eastAsiaTheme="minorEastAsia" w:hAnsiTheme="minorEastAsia"/>
          <w:spacing w:val="-2"/>
        </w:rPr>
      </w:pPr>
      <w:r w:rsidRPr="00DE18DA">
        <w:rPr>
          <w:rFonts w:asciiTheme="minorEastAsia" w:eastAsiaTheme="minorEastAsia" w:hAnsiTheme="minorEastAsia"/>
          <w:spacing w:val="-3"/>
        </w:rPr>
        <w:t>學習期間需配合博物館安排並全程參與</w:t>
      </w:r>
      <w:r w:rsidR="00504A57">
        <w:rPr>
          <w:rFonts w:asciiTheme="minorEastAsia" w:eastAsiaTheme="minorEastAsia" w:hAnsiTheme="minorEastAsia" w:hint="eastAsia"/>
          <w:spacing w:val="-3"/>
        </w:rPr>
        <w:t>，</w:t>
      </w:r>
      <w:r w:rsidR="00504A57">
        <w:rPr>
          <w:rFonts w:asciiTheme="minorEastAsia" w:eastAsiaTheme="minorEastAsia" w:hAnsiTheme="minorEastAsia" w:hint="eastAsia"/>
          <w:spacing w:val="-3"/>
          <w:lang w:eastAsia="zh-HK"/>
        </w:rPr>
        <w:t>並應簽到退</w:t>
      </w:r>
      <w:r w:rsidRPr="00DE18DA">
        <w:rPr>
          <w:rFonts w:asciiTheme="minorEastAsia" w:eastAsiaTheme="minorEastAsia" w:hAnsiTheme="minorEastAsia"/>
          <w:spacing w:val="-2"/>
        </w:rPr>
        <w:t>。</w:t>
      </w:r>
    </w:p>
    <w:p w14:paraId="23BE533B" w14:textId="77777777" w:rsidR="00504A57" w:rsidRPr="00DE18DA" w:rsidRDefault="00504A57" w:rsidP="00504A57">
      <w:pPr>
        <w:pStyle w:val="a3"/>
        <w:spacing w:before="52"/>
        <w:rPr>
          <w:rFonts w:asciiTheme="minorEastAsia" w:eastAsiaTheme="minorEastAsia" w:hAnsiTheme="minorEastAsia"/>
        </w:rPr>
      </w:pPr>
    </w:p>
    <w:p w14:paraId="578BCBD5" w14:textId="77777777" w:rsidR="0078072E" w:rsidRPr="00DE18DA" w:rsidRDefault="00C55A6E">
      <w:pPr>
        <w:pStyle w:val="a3"/>
        <w:rPr>
          <w:rFonts w:asciiTheme="minorEastAsia" w:eastAsiaTheme="minorEastAsia" w:hAnsiTheme="minorEastAsia"/>
        </w:rPr>
      </w:pPr>
      <w:r w:rsidRPr="00DE18DA">
        <w:rPr>
          <w:rFonts w:asciiTheme="minorEastAsia" w:eastAsiaTheme="minorEastAsia" w:hAnsiTheme="minorEastAsia"/>
        </w:rPr>
        <w:t>第六條</w:t>
      </w:r>
      <w:r w:rsidRPr="00DE18DA">
        <w:rPr>
          <w:rFonts w:asciiTheme="minorEastAsia" w:eastAsiaTheme="minorEastAsia" w:hAnsiTheme="minorEastAsia"/>
          <w:spacing w:val="59"/>
          <w:w w:val="150"/>
        </w:rPr>
        <w:t xml:space="preserve"> </w:t>
      </w:r>
      <w:r w:rsidRPr="00DE18DA">
        <w:rPr>
          <w:rFonts w:asciiTheme="minorEastAsia" w:eastAsiaTheme="minorEastAsia" w:hAnsiTheme="minorEastAsia"/>
          <w:spacing w:val="-2"/>
        </w:rPr>
        <w:t>檢核方式與成果認列</w:t>
      </w:r>
    </w:p>
    <w:p w14:paraId="29179C92" w14:textId="77777777" w:rsidR="0078072E" w:rsidRPr="00DE18DA" w:rsidRDefault="00C55A6E">
      <w:pPr>
        <w:pStyle w:val="a3"/>
        <w:spacing w:before="54"/>
        <w:rPr>
          <w:rFonts w:asciiTheme="minorEastAsia" w:eastAsiaTheme="minorEastAsia" w:hAnsiTheme="minorEastAsia"/>
        </w:rPr>
      </w:pPr>
      <w:r w:rsidRPr="00DE18DA">
        <w:rPr>
          <w:rFonts w:asciiTheme="minorEastAsia" w:eastAsiaTheme="minorEastAsia" w:hAnsiTheme="minorEastAsia"/>
          <w:spacing w:val="-1"/>
        </w:rPr>
        <w:t>一、參與學生須遵守博物館相關管理規定，並完成指定學習內容。</w:t>
      </w:r>
    </w:p>
    <w:p w14:paraId="09DE5FFD" w14:textId="77777777" w:rsidR="0078072E" w:rsidRPr="00504A57" w:rsidRDefault="00C55A6E" w:rsidP="00504A57">
      <w:pPr>
        <w:pStyle w:val="a3"/>
        <w:spacing w:before="52"/>
        <w:rPr>
          <w:rFonts w:asciiTheme="minorEastAsia" w:eastAsiaTheme="minorEastAsia" w:hAnsiTheme="minorEastAsia"/>
          <w:spacing w:val="-1"/>
        </w:rPr>
      </w:pPr>
      <w:r w:rsidRPr="00DE18DA">
        <w:rPr>
          <w:rFonts w:asciiTheme="minorEastAsia" w:eastAsiaTheme="minorEastAsia" w:hAnsiTheme="minorEastAsia"/>
          <w:spacing w:val="-1"/>
        </w:rPr>
        <w:t>二、學習期滿後須繳交實務學習成果報告，</w:t>
      </w:r>
      <w:r w:rsidR="002C7A4C" w:rsidRPr="002C7A4C">
        <w:rPr>
          <w:rFonts w:asciiTheme="minorEastAsia" w:eastAsiaTheme="minorEastAsia" w:hAnsiTheme="minorEastAsia"/>
          <w:color w:val="000000" w:themeColor="text1"/>
          <w:spacing w:val="-1"/>
        </w:rPr>
        <w:t>並經檢核通過後得認列成果。</w:t>
      </w:r>
    </w:p>
    <w:p w14:paraId="3315234F" w14:textId="77777777" w:rsidR="0078072E" w:rsidRPr="00DE18DA" w:rsidRDefault="0078072E">
      <w:pPr>
        <w:pStyle w:val="a3"/>
        <w:spacing w:before="105"/>
        <w:ind w:left="0"/>
        <w:rPr>
          <w:rFonts w:asciiTheme="minorEastAsia" w:eastAsiaTheme="minorEastAsia" w:hAnsiTheme="minorEastAsia"/>
        </w:rPr>
      </w:pPr>
    </w:p>
    <w:p w14:paraId="4CF86298" w14:textId="77777777" w:rsidR="002C7A4C" w:rsidRPr="002C7A4C" w:rsidRDefault="002C7A4C" w:rsidP="002C7A4C">
      <w:pPr>
        <w:widowControl/>
        <w:tabs>
          <w:tab w:val="left" w:pos="1134"/>
          <w:tab w:val="left" w:pos="3503"/>
        </w:tabs>
        <w:autoSpaceDE/>
        <w:autoSpaceDN/>
        <w:spacing w:line="440" w:lineRule="exact"/>
        <w:ind w:left="53" w:firstLineChars="37" w:firstLine="89"/>
        <w:jc w:val="both"/>
        <w:rPr>
          <w:rFonts w:ascii="新細明體" w:eastAsia="新細明體" w:hAnsi="新細明體" w:cs="Times New Roman"/>
          <w:color w:val="000000"/>
          <w:kern w:val="2"/>
          <w:sz w:val="24"/>
          <w:lang w:eastAsia="zh-HK"/>
        </w:rPr>
      </w:pPr>
      <w:r w:rsidRPr="002C7A4C">
        <w:rPr>
          <w:rFonts w:ascii="新細明體" w:eastAsia="新細明體" w:hAnsi="新細明體" w:cs="Times New Roman" w:hint="eastAsia"/>
          <w:kern w:val="2"/>
          <w:sz w:val="24"/>
          <w:lang w:eastAsia="zh-HK"/>
        </w:rPr>
        <w:t>第七條 獎助學金申請</w:t>
      </w:r>
      <w:r w:rsidR="00504A57">
        <w:rPr>
          <w:rFonts w:ascii="新細明體" w:eastAsia="新細明體" w:hAnsi="新細明體" w:cs="Times New Roman" w:hint="eastAsia"/>
          <w:kern w:val="2"/>
          <w:sz w:val="24"/>
          <w:lang w:eastAsia="zh-HK"/>
        </w:rPr>
        <w:t>與</w:t>
      </w:r>
      <w:r w:rsidRPr="00504A57">
        <w:rPr>
          <w:rFonts w:ascii="新細明體" w:eastAsia="新細明體" w:hAnsi="新細明體" w:cs="Times New Roman" w:hint="eastAsia"/>
          <w:color w:val="000000" w:themeColor="text1"/>
          <w:kern w:val="2"/>
          <w:sz w:val="24"/>
          <w:lang w:eastAsia="zh-HK"/>
        </w:rPr>
        <w:t>核發</w:t>
      </w:r>
    </w:p>
    <w:p w14:paraId="6FEB3356" w14:textId="77777777" w:rsidR="002C7A4C" w:rsidRPr="002C7A4C" w:rsidRDefault="00504A57" w:rsidP="00731FEC">
      <w:pPr>
        <w:widowControl/>
        <w:numPr>
          <w:ilvl w:val="0"/>
          <w:numId w:val="1"/>
        </w:numPr>
        <w:tabs>
          <w:tab w:val="left" w:pos="1134"/>
          <w:tab w:val="left" w:pos="3503"/>
        </w:tabs>
        <w:autoSpaceDE/>
        <w:autoSpaceDN/>
        <w:spacing w:line="360" w:lineRule="exact"/>
        <w:ind w:leftChars="64" w:left="707" w:rightChars="64" w:right="141" w:hangingChars="236" w:hanging="566"/>
        <w:jc w:val="both"/>
        <w:rPr>
          <w:rFonts w:ascii="新細明體" w:eastAsia="新細明體" w:hAnsi="新細明體" w:cs="Times New Roman"/>
          <w:kern w:val="2"/>
          <w:sz w:val="24"/>
          <w:lang w:eastAsia="zh-HK"/>
        </w:rPr>
      </w:pPr>
      <w:r>
        <w:rPr>
          <w:rFonts w:ascii="新細明體" w:eastAsia="新細明體" w:hAnsi="新細明體" w:cs="Times New Roman" w:hint="eastAsia"/>
          <w:kern w:val="2"/>
          <w:sz w:val="24"/>
          <w:lang w:eastAsia="zh-HK"/>
        </w:rPr>
        <w:t>以</w:t>
      </w:r>
      <w:r w:rsidR="002C7A4C" w:rsidRPr="002C7A4C">
        <w:rPr>
          <w:rFonts w:ascii="新細明體" w:eastAsia="新細明體" w:hAnsi="新細明體" w:cs="Times New Roman" w:hint="eastAsia"/>
          <w:kern w:val="2"/>
          <w:sz w:val="24"/>
          <w:lang w:eastAsia="zh-HK"/>
        </w:rPr>
        <w:t>完成30小時</w:t>
      </w:r>
      <w:r>
        <w:rPr>
          <w:rFonts w:ascii="新細明體" w:eastAsia="新細明體" w:hAnsi="新細明體" w:cs="Times New Roman" w:hint="eastAsia"/>
          <w:kern w:val="2"/>
          <w:sz w:val="24"/>
          <w:lang w:eastAsia="zh-HK"/>
        </w:rPr>
        <w:t>為一次計數，</w:t>
      </w:r>
      <w:r w:rsidR="002C7A4C" w:rsidRPr="002C7A4C">
        <w:rPr>
          <w:rFonts w:ascii="新細明體" w:eastAsia="新細明體" w:hAnsi="新細明體" w:cs="Times New Roman" w:hint="eastAsia"/>
          <w:kern w:val="2"/>
          <w:sz w:val="24"/>
          <w:lang w:eastAsia="zh-HK"/>
        </w:rPr>
        <w:t>實務學習並通過檢核者，得申請新臺幣六千元獎助學金。</w:t>
      </w:r>
    </w:p>
    <w:p w14:paraId="2D1D6D71" w14:textId="77777777" w:rsidR="002C7A4C" w:rsidRDefault="002C7A4C" w:rsidP="009117B8">
      <w:pPr>
        <w:widowControl/>
        <w:numPr>
          <w:ilvl w:val="0"/>
          <w:numId w:val="1"/>
        </w:numPr>
        <w:tabs>
          <w:tab w:val="left" w:pos="1134"/>
          <w:tab w:val="left" w:pos="3503"/>
        </w:tabs>
        <w:autoSpaceDE/>
        <w:autoSpaceDN/>
        <w:spacing w:line="360" w:lineRule="exact"/>
        <w:ind w:leftChars="64" w:left="707" w:hangingChars="236" w:hanging="566"/>
        <w:jc w:val="both"/>
        <w:rPr>
          <w:rFonts w:ascii="新細明體" w:eastAsia="新細明體" w:hAnsi="新細明體" w:cs="Times New Roman"/>
          <w:kern w:val="2"/>
          <w:sz w:val="24"/>
          <w:lang w:eastAsia="zh-HK"/>
        </w:rPr>
      </w:pPr>
      <w:r w:rsidRPr="002C7A4C">
        <w:rPr>
          <w:rFonts w:ascii="新細明體" w:eastAsia="新細明體" w:hAnsi="新細明體" w:cs="Times New Roman" w:hint="eastAsia"/>
          <w:kern w:val="2"/>
          <w:sz w:val="24"/>
          <w:lang w:eastAsia="zh-HK"/>
        </w:rPr>
        <w:t>申請程序與時間依本校博物館公告辦理。</w:t>
      </w:r>
    </w:p>
    <w:p w14:paraId="5CFC63FD" w14:textId="77777777" w:rsidR="002C7A4C" w:rsidRPr="00F14334" w:rsidRDefault="002C7A4C" w:rsidP="009117B8">
      <w:pPr>
        <w:widowControl/>
        <w:numPr>
          <w:ilvl w:val="0"/>
          <w:numId w:val="1"/>
        </w:numPr>
        <w:tabs>
          <w:tab w:val="left" w:pos="1134"/>
          <w:tab w:val="left" w:pos="3503"/>
        </w:tabs>
        <w:autoSpaceDE/>
        <w:autoSpaceDN/>
        <w:spacing w:line="360" w:lineRule="exact"/>
        <w:ind w:leftChars="64" w:left="707" w:hangingChars="236" w:hanging="566"/>
        <w:jc w:val="both"/>
        <w:rPr>
          <w:rFonts w:ascii="新細明體" w:eastAsia="新細明體" w:hAnsi="新細明體" w:cs="Times New Roman"/>
          <w:kern w:val="2"/>
          <w:sz w:val="24"/>
          <w:lang w:eastAsia="zh-HK"/>
        </w:rPr>
      </w:pPr>
      <w:r w:rsidRPr="00F14334">
        <w:rPr>
          <w:rFonts w:ascii="新細明體" w:eastAsia="新細明體" w:hAnsi="新細明體" w:cs="Times New Roman" w:hint="eastAsia"/>
          <w:kern w:val="2"/>
          <w:sz w:val="24"/>
          <w:lang w:eastAsia="zh-HK"/>
        </w:rPr>
        <w:t>獎助學金核定依學校規定辦理，申請通過者於學期結束前統一發放。</w:t>
      </w:r>
    </w:p>
    <w:p w14:paraId="5994B5E1" w14:textId="77777777" w:rsidR="0078072E" w:rsidRPr="002C7A4C" w:rsidRDefault="0078072E">
      <w:pPr>
        <w:pStyle w:val="a3"/>
        <w:spacing w:before="105"/>
        <w:ind w:left="0"/>
        <w:rPr>
          <w:rFonts w:asciiTheme="minorEastAsia" w:eastAsiaTheme="minorEastAsia" w:hAnsiTheme="minorEastAsia"/>
        </w:rPr>
      </w:pPr>
    </w:p>
    <w:p w14:paraId="391251D4" w14:textId="77777777" w:rsidR="0078072E" w:rsidRPr="00DE18DA" w:rsidRDefault="00C55A6E">
      <w:pPr>
        <w:pStyle w:val="a3"/>
        <w:rPr>
          <w:rFonts w:asciiTheme="minorEastAsia" w:eastAsiaTheme="minorEastAsia" w:hAnsiTheme="minorEastAsia"/>
        </w:rPr>
      </w:pPr>
      <w:r w:rsidRPr="00DE18DA">
        <w:rPr>
          <w:rFonts w:asciiTheme="minorEastAsia" w:eastAsiaTheme="minorEastAsia" w:hAnsiTheme="minorEastAsia"/>
        </w:rPr>
        <w:t>第八條</w:t>
      </w:r>
      <w:r w:rsidRPr="00DE18DA">
        <w:rPr>
          <w:rFonts w:asciiTheme="minorEastAsia" w:eastAsiaTheme="minorEastAsia" w:hAnsiTheme="minorEastAsia"/>
          <w:spacing w:val="59"/>
          <w:w w:val="150"/>
        </w:rPr>
        <w:t xml:space="preserve"> </w:t>
      </w:r>
      <w:r w:rsidRPr="00DE18DA">
        <w:rPr>
          <w:rFonts w:asciiTheme="minorEastAsia" w:eastAsiaTheme="minorEastAsia" w:hAnsiTheme="minorEastAsia"/>
          <w:spacing w:val="-5"/>
        </w:rPr>
        <w:t>附則</w:t>
      </w:r>
    </w:p>
    <w:p w14:paraId="0EDA0ABC" w14:textId="77777777" w:rsidR="0078072E" w:rsidRPr="00DE18DA" w:rsidRDefault="00C55A6E">
      <w:pPr>
        <w:pStyle w:val="a3"/>
        <w:spacing w:before="53"/>
        <w:rPr>
          <w:rFonts w:asciiTheme="minorEastAsia" w:eastAsiaTheme="minorEastAsia" w:hAnsiTheme="minorEastAsia"/>
        </w:rPr>
      </w:pPr>
      <w:r w:rsidRPr="00DE18DA">
        <w:rPr>
          <w:rFonts w:asciiTheme="minorEastAsia" w:eastAsiaTheme="minorEastAsia" w:hAnsiTheme="minorEastAsia"/>
          <w:spacing w:val="-3"/>
        </w:rPr>
        <w:t>本細則經博物館館</w:t>
      </w:r>
      <w:proofErr w:type="gramStart"/>
      <w:r w:rsidRPr="00DE18DA">
        <w:rPr>
          <w:rFonts w:asciiTheme="minorEastAsia" w:eastAsiaTheme="minorEastAsia" w:hAnsiTheme="minorEastAsia"/>
          <w:spacing w:val="-3"/>
        </w:rPr>
        <w:t>務</w:t>
      </w:r>
      <w:proofErr w:type="gramEnd"/>
      <w:r w:rsidRPr="00DE18DA">
        <w:rPr>
          <w:rFonts w:asciiTheme="minorEastAsia" w:eastAsiaTheme="minorEastAsia" w:hAnsiTheme="minorEastAsia"/>
          <w:spacing w:val="-3"/>
        </w:rPr>
        <w:t>會議審議通過後施行，修正時亦同。</w:t>
      </w:r>
    </w:p>
    <w:sectPr w:rsidR="0078072E" w:rsidRPr="00DE18DA" w:rsidSect="00731FEC">
      <w:type w:val="continuous"/>
      <w:pgSz w:w="11910" w:h="16840"/>
      <w:pgMar w:top="1276" w:right="1137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26875" w14:textId="77777777" w:rsidR="002A65C7" w:rsidRDefault="002A65C7" w:rsidP="00DE18DA">
      <w:r>
        <w:separator/>
      </w:r>
    </w:p>
  </w:endnote>
  <w:endnote w:type="continuationSeparator" w:id="0">
    <w:p w14:paraId="7EE785F7" w14:textId="77777777" w:rsidR="002A65C7" w:rsidRDefault="002A65C7" w:rsidP="00DE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057A7" w14:textId="77777777" w:rsidR="002A65C7" w:rsidRDefault="002A65C7" w:rsidP="00DE18DA">
      <w:r>
        <w:separator/>
      </w:r>
    </w:p>
  </w:footnote>
  <w:footnote w:type="continuationSeparator" w:id="0">
    <w:p w14:paraId="0E42D9B4" w14:textId="77777777" w:rsidR="002A65C7" w:rsidRDefault="002A65C7" w:rsidP="00DE1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42F5D"/>
    <w:multiLevelType w:val="hybridMultilevel"/>
    <w:tmpl w:val="FE824FB8"/>
    <w:lvl w:ilvl="0" w:tplc="D2FC88EA">
      <w:start w:val="1"/>
      <w:numFmt w:val="taiwaneseCountingThousand"/>
      <w:lvlText w:val="%1、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0" w:hanging="480"/>
      </w:pPr>
    </w:lvl>
    <w:lvl w:ilvl="2" w:tplc="0409001B" w:tentative="1">
      <w:start w:val="1"/>
      <w:numFmt w:val="lowerRoman"/>
      <w:lvlText w:val="%3."/>
      <w:lvlJc w:val="right"/>
      <w:pPr>
        <w:ind w:left="1540" w:hanging="480"/>
      </w:pPr>
    </w:lvl>
    <w:lvl w:ilvl="3" w:tplc="0409000F" w:tentative="1">
      <w:start w:val="1"/>
      <w:numFmt w:val="decimal"/>
      <w:lvlText w:val="%4."/>
      <w:lvlJc w:val="left"/>
      <w:pPr>
        <w:ind w:left="20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0" w:hanging="480"/>
      </w:pPr>
    </w:lvl>
    <w:lvl w:ilvl="5" w:tplc="0409001B" w:tentative="1">
      <w:start w:val="1"/>
      <w:numFmt w:val="lowerRoman"/>
      <w:lvlText w:val="%6."/>
      <w:lvlJc w:val="right"/>
      <w:pPr>
        <w:ind w:left="2980" w:hanging="480"/>
      </w:pPr>
    </w:lvl>
    <w:lvl w:ilvl="6" w:tplc="0409000F" w:tentative="1">
      <w:start w:val="1"/>
      <w:numFmt w:val="decimal"/>
      <w:lvlText w:val="%7."/>
      <w:lvlJc w:val="left"/>
      <w:pPr>
        <w:ind w:left="34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0" w:hanging="480"/>
      </w:pPr>
    </w:lvl>
    <w:lvl w:ilvl="8" w:tplc="0409001B" w:tentative="1">
      <w:start w:val="1"/>
      <w:numFmt w:val="lowerRoman"/>
      <w:lvlText w:val="%9."/>
      <w:lvlJc w:val="right"/>
      <w:pPr>
        <w:ind w:left="4420" w:hanging="480"/>
      </w:pPr>
    </w:lvl>
  </w:abstractNum>
  <w:abstractNum w:abstractNumId="1" w15:restartNumberingAfterBreak="0">
    <w:nsid w:val="22C2198B"/>
    <w:multiLevelType w:val="hybridMultilevel"/>
    <w:tmpl w:val="334E9D38"/>
    <w:lvl w:ilvl="0" w:tplc="04090015">
      <w:start w:val="1"/>
      <w:numFmt w:val="taiwaneseCountingThousand"/>
      <w:lvlText w:val="%1、"/>
      <w:lvlJc w:val="left"/>
      <w:pPr>
        <w:ind w:left="7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53" w:hanging="480"/>
      </w:pPr>
    </w:lvl>
    <w:lvl w:ilvl="2" w:tplc="0409001B" w:tentative="1">
      <w:start w:val="1"/>
      <w:numFmt w:val="lowerRoman"/>
      <w:lvlText w:val="%3."/>
      <w:lvlJc w:val="right"/>
      <w:pPr>
        <w:ind w:left="1733" w:hanging="480"/>
      </w:pPr>
    </w:lvl>
    <w:lvl w:ilvl="3" w:tplc="0409000F" w:tentative="1">
      <w:start w:val="1"/>
      <w:numFmt w:val="decimal"/>
      <w:lvlText w:val="%4."/>
      <w:lvlJc w:val="left"/>
      <w:pPr>
        <w:ind w:left="22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93" w:hanging="480"/>
      </w:pPr>
    </w:lvl>
    <w:lvl w:ilvl="5" w:tplc="0409001B" w:tentative="1">
      <w:start w:val="1"/>
      <w:numFmt w:val="lowerRoman"/>
      <w:lvlText w:val="%6."/>
      <w:lvlJc w:val="right"/>
      <w:pPr>
        <w:ind w:left="3173" w:hanging="480"/>
      </w:pPr>
    </w:lvl>
    <w:lvl w:ilvl="6" w:tplc="0409000F" w:tentative="1">
      <w:start w:val="1"/>
      <w:numFmt w:val="decimal"/>
      <w:lvlText w:val="%7."/>
      <w:lvlJc w:val="left"/>
      <w:pPr>
        <w:ind w:left="36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33" w:hanging="480"/>
      </w:pPr>
    </w:lvl>
    <w:lvl w:ilvl="8" w:tplc="0409001B" w:tentative="1">
      <w:start w:val="1"/>
      <w:numFmt w:val="lowerRoman"/>
      <w:lvlText w:val="%9."/>
      <w:lvlJc w:val="right"/>
      <w:pPr>
        <w:ind w:left="4613" w:hanging="480"/>
      </w:pPr>
    </w:lvl>
  </w:abstractNum>
  <w:abstractNum w:abstractNumId="2" w15:restartNumberingAfterBreak="0">
    <w:nsid w:val="3C500F38"/>
    <w:multiLevelType w:val="hybridMultilevel"/>
    <w:tmpl w:val="334E9D38"/>
    <w:lvl w:ilvl="0" w:tplc="04090015">
      <w:start w:val="1"/>
      <w:numFmt w:val="taiwaneseCountingThousand"/>
      <w:lvlText w:val="%1、"/>
      <w:lvlJc w:val="left"/>
      <w:pPr>
        <w:ind w:left="7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53" w:hanging="480"/>
      </w:pPr>
    </w:lvl>
    <w:lvl w:ilvl="2" w:tplc="0409001B" w:tentative="1">
      <w:start w:val="1"/>
      <w:numFmt w:val="lowerRoman"/>
      <w:lvlText w:val="%3."/>
      <w:lvlJc w:val="right"/>
      <w:pPr>
        <w:ind w:left="1733" w:hanging="480"/>
      </w:pPr>
    </w:lvl>
    <w:lvl w:ilvl="3" w:tplc="0409000F" w:tentative="1">
      <w:start w:val="1"/>
      <w:numFmt w:val="decimal"/>
      <w:lvlText w:val="%4."/>
      <w:lvlJc w:val="left"/>
      <w:pPr>
        <w:ind w:left="22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93" w:hanging="480"/>
      </w:pPr>
    </w:lvl>
    <w:lvl w:ilvl="5" w:tplc="0409001B" w:tentative="1">
      <w:start w:val="1"/>
      <w:numFmt w:val="lowerRoman"/>
      <w:lvlText w:val="%6."/>
      <w:lvlJc w:val="right"/>
      <w:pPr>
        <w:ind w:left="3173" w:hanging="480"/>
      </w:pPr>
    </w:lvl>
    <w:lvl w:ilvl="6" w:tplc="0409000F" w:tentative="1">
      <w:start w:val="1"/>
      <w:numFmt w:val="decimal"/>
      <w:lvlText w:val="%7."/>
      <w:lvlJc w:val="left"/>
      <w:pPr>
        <w:ind w:left="36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33" w:hanging="480"/>
      </w:pPr>
    </w:lvl>
    <w:lvl w:ilvl="8" w:tplc="0409001B" w:tentative="1">
      <w:start w:val="1"/>
      <w:numFmt w:val="lowerRoman"/>
      <w:lvlText w:val="%9."/>
      <w:lvlJc w:val="right"/>
      <w:pPr>
        <w:ind w:left="4613" w:hanging="480"/>
      </w:pPr>
    </w:lvl>
  </w:abstractNum>
  <w:num w:numId="1" w16cid:durableId="965355250">
    <w:abstractNumId w:val="1"/>
  </w:num>
  <w:num w:numId="2" w16cid:durableId="2095127430">
    <w:abstractNumId w:val="2"/>
  </w:num>
  <w:num w:numId="3" w16cid:durableId="1723479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72E"/>
    <w:rsid w:val="000E3763"/>
    <w:rsid w:val="00294A23"/>
    <w:rsid w:val="002A65C7"/>
    <w:rsid w:val="002C7A4C"/>
    <w:rsid w:val="00504A57"/>
    <w:rsid w:val="00525B8E"/>
    <w:rsid w:val="005A663A"/>
    <w:rsid w:val="005D3E9F"/>
    <w:rsid w:val="0065692B"/>
    <w:rsid w:val="00662400"/>
    <w:rsid w:val="00731FEC"/>
    <w:rsid w:val="0078072E"/>
    <w:rsid w:val="009117B8"/>
    <w:rsid w:val="00A54968"/>
    <w:rsid w:val="00C00806"/>
    <w:rsid w:val="00C55A6E"/>
    <w:rsid w:val="00DE18DA"/>
    <w:rsid w:val="00E70738"/>
    <w:rsid w:val="00F1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3C5AE2"/>
  <w15:docId w15:val="{E3F699C9-F9B1-494E-9D21-CE9A988B4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8"/>
      <w:ind w:right="422"/>
      <w:jc w:val="center"/>
    </w:pPr>
    <w:rPr>
      <w:sz w:val="28"/>
      <w:szCs w:val="28"/>
    </w:rPr>
  </w:style>
  <w:style w:type="paragraph" w:styleId="a5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DE18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E18DA"/>
    <w:rPr>
      <w:rFonts w:ascii="SimSun" w:eastAsia="SimSun" w:hAnsi="SimSun" w:cs="SimSun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DE18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E18DA"/>
    <w:rPr>
      <w:rFonts w:ascii="SimSun" w:eastAsia="SimSun" w:hAnsi="SimSun" w:cs="SimSun"/>
      <w:sz w:val="20"/>
      <w:szCs w:val="20"/>
      <w:lang w:eastAsia="zh-TW"/>
    </w:rPr>
  </w:style>
  <w:style w:type="paragraph" w:styleId="aa">
    <w:name w:val="Balloon Text"/>
    <w:basedOn w:val="a"/>
    <w:link w:val="ab"/>
    <w:uiPriority w:val="99"/>
    <w:semiHidden/>
    <w:unhideWhenUsed/>
    <w:rsid w:val="00F143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14334"/>
    <w:rPr>
      <w:rFonts w:asciiTheme="majorHAnsi" w:eastAsiaTheme="majorEastAsia" w:hAnsiTheme="majorHAnsi" w:cstheme="majorBidi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17603</dc:creator>
  <cp:keywords/>
  <dc:description/>
  <cp:lastModifiedBy>new_acct</cp:lastModifiedBy>
  <cp:revision>2</cp:revision>
  <cp:lastPrinted>2026-09-10T07:28:00Z</cp:lastPrinted>
  <dcterms:created xsi:type="dcterms:W3CDTF">2026-09-10T07:29:00Z</dcterms:created>
  <dcterms:modified xsi:type="dcterms:W3CDTF">2026-09-10T07:29:00Z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2025-07-24T00:00:00Z</vt:filetime>
  </property>
  <property fmtid="{D5CDD505-2E9C-101B-9397-08002B2CF9AE}" pid="5" name="Producer">
    <vt:lpwstr>Microsoft® Word 2016</vt:lpwstr>
  </property>
</Properties>
</file>